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4B" w:rsidRPr="003E67A8" w:rsidRDefault="003E67A8" w:rsidP="00AE0D7D">
      <w:pPr>
        <w:widowControl/>
        <w:spacing w:after="240"/>
        <w:jc w:val="center"/>
        <w:rPr>
          <w:rFonts w:ascii="Times New Roman" w:eastAsia="Times New Roman" w:hAnsi="Times New Roman" w:cs="Times New Roman"/>
          <w:b/>
          <w:bCs/>
          <w:lang w:val="en-US"/>
        </w:rPr>
      </w:pPr>
      <w:bookmarkStart w:id="0" w:name="_GoBack"/>
      <w:bookmarkEnd w:id="0"/>
      <w:r w:rsidRPr="00BF0DF6">
        <w:rPr>
          <w:rFonts w:ascii="Times New Roman" w:eastAsia="Times New Roman" w:hAnsi="Times New Roman" w:cs="Times New Roman"/>
          <w:b/>
          <w:bCs/>
          <w:lang w:val="en-US"/>
        </w:rPr>
        <w:t xml:space="preserve">Statement of suspension of securities placement </w:t>
      </w:r>
      <w:r w:rsidRPr="00BF0DF6">
        <w:rPr>
          <w:rFonts w:ascii="Times New Roman" w:eastAsia="Times New Roman" w:hAnsi="Times New Roman" w:cs="Times New Roman"/>
          <w:b/>
          <w:bCs/>
          <w:lang w:val="en-US"/>
        </w:rPr>
        <w:br/>
        <w:t>(disclosure of insiders’</w:t>
      </w:r>
      <w:r w:rsidRPr="00BF0DF6">
        <w:rPr>
          <w:rFonts w:ascii="Times New Roman" w:eastAsia="Times New Roman" w:hAnsi="Times New Roman" w:cs="Times New Roman"/>
          <w:b/>
          <w:bCs/>
          <w:lang w:val="en-US"/>
        </w:rPr>
        <w:t xml:space="preserve"> information)</w:t>
      </w:r>
    </w:p>
    <w:tbl>
      <w:tblPr>
        <w:tblOverlap w:val="never"/>
        <w:tblW w:w="5000" w:type="pct"/>
        <w:tblCellMar>
          <w:left w:w="10" w:type="dxa"/>
          <w:right w:w="10" w:type="dxa"/>
        </w:tblCellMar>
        <w:tblLook w:val="0000" w:firstRow="0" w:lastRow="0" w:firstColumn="0" w:lastColumn="0" w:noHBand="0" w:noVBand="0"/>
      </w:tblPr>
      <w:tblGrid>
        <w:gridCol w:w="4862"/>
        <w:gridCol w:w="1115"/>
        <w:gridCol w:w="1697"/>
        <w:gridCol w:w="2261"/>
      </w:tblGrid>
      <w:tr w:rsidR="006E46D7" w:rsidTr="00133159">
        <w:trPr>
          <w:trHeight w:val="283"/>
        </w:trPr>
        <w:tc>
          <w:tcPr>
            <w:tcW w:w="5000" w:type="pct"/>
            <w:gridSpan w:val="4"/>
            <w:tcBorders>
              <w:top w:val="single" w:sz="4" w:space="0" w:color="auto"/>
              <w:left w:val="single" w:sz="4" w:space="0" w:color="auto"/>
              <w:right w:val="single" w:sz="4" w:space="0" w:color="auto"/>
            </w:tcBorders>
            <w:shd w:val="clear" w:color="auto" w:fill="FFFFFF"/>
          </w:tcPr>
          <w:p w:rsidR="002D294B" w:rsidRPr="002D294B" w:rsidRDefault="003E67A8"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1. General information</w:t>
            </w:r>
          </w:p>
        </w:tc>
      </w:tr>
      <w:tr w:rsidR="006E46D7" w:rsidRPr="003E67A8"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3E67A8" w:rsidRDefault="003E67A8" w:rsidP="00DB112D">
            <w:pPr>
              <w:widowControl/>
              <w:ind w:left="57" w:right="57"/>
              <w:jc w:val="both"/>
              <w:rPr>
                <w:rFonts w:ascii="Times New Roman" w:eastAsia="Times New Roman" w:hAnsi="Times New Roman" w:cs="Times New Roman"/>
                <w:b/>
                <w:bCs/>
                <w:lang w:val="en-US"/>
              </w:rPr>
            </w:pPr>
            <w:r>
              <w:rPr>
                <w:rFonts w:ascii="Times New Roman" w:eastAsia="Times New Roman" w:hAnsi="Times New Roman" w:cs="Times New Roman"/>
                <w:lang w:val="en-US"/>
              </w:rPr>
              <w:t>1.1.</w:t>
            </w:r>
            <w:r>
              <w:rPr>
                <w:rFonts w:ascii="Times New Roman" w:eastAsia="Times New Roman" w:hAnsi="Times New Roman" w:cs="Times New Roman"/>
                <w:lang w:val="en-US"/>
              </w:rPr>
              <w:tab/>
              <w:t>Full firm name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3E67A8" w:rsidRDefault="003E67A8"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Public Joint Stock Company «Interregional Distribution Grid Company of the South»</w:t>
            </w:r>
          </w:p>
        </w:tc>
      </w:tr>
      <w:tr w:rsidR="006E46D7" w:rsidRPr="003E67A8"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3E67A8" w:rsidRDefault="003E67A8"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1.2.</w:t>
            </w:r>
            <w:r w:rsidRPr="002D294B">
              <w:rPr>
                <w:rFonts w:ascii="Times New Roman" w:eastAsia="Times New Roman" w:hAnsi="Times New Roman" w:cs="Times New Roman"/>
                <w:lang w:val="en-US"/>
              </w:rPr>
              <w:tab/>
              <w:t xml:space="preserve">Short company name of </w:t>
            </w:r>
            <w:r w:rsidRPr="002D294B">
              <w:rPr>
                <w:rFonts w:ascii="Times New Roman" w:eastAsia="Times New Roman" w:hAnsi="Times New Roman" w:cs="Times New Roman"/>
                <w:lang w:val="en-US"/>
              </w:rPr>
              <w:t>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3E67A8" w:rsidRDefault="003E67A8"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IDGC of the South, PJSC</w:t>
            </w:r>
          </w:p>
        </w:tc>
      </w:tr>
      <w:tr w:rsidR="006E46D7" w:rsidRPr="003E67A8"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3E67A8"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lang w:val="en-US"/>
              </w:rPr>
              <w:t>1.3.</w:t>
            </w:r>
            <w:r w:rsidRPr="002D294B">
              <w:rPr>
                <w:rFonts w:ascii="Times New Roman" w:eastAsia="Times New Roman" w:hAnsi="Times New Roman" w:cs="Times New Roman"/>
                <w:lang w:val="en-US"/>
              </w:rPr>
              <w:tab/>
              <w:t>Location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3E67A8" w:rsidRDefault="003E67A8"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Rostov-on-Don, Russian Federation</w:t>
            </w:r>
          </w:p>
        </w:tc>
      </w:tr>
      <w:tr w:rsidR="006E46D7"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3E67A8" w:rsidRDefault="003E67A8"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1.4.</w:t>
            </w:r>
            <w:r w:rsidRPr="002D294B">
              <w:rPr>
                <w:rFonts w:ascii="Times New Roman" w:eastAsia="Times New Roman" w:hAnsi="Times New Roman" w:cs="Times New Roman"/>
                <w:lang w:val="en-US"/>
              </w:rPr>
              <w:tab/>
              <w:t>PSRN code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RDefault="003E67A8"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1076164009096</w:t>
            </w:r>
          </w:p>
        </w:tc>
      </w:tr>
      <w:tr w:rsidR="006E46D7"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3E67A8" w:rsidRDefault="003E67A8"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1.5.</w:t>
            </w:r>
            <w:r w:rsidRPr="002D294B">
              <w:rPr>
                <w:rFonts w:ascii="Times New Roman" w:eastAsia="Times New Roman" w:hAnsi="Times New Roman" w:cs="Times New Roman"/>
                <w:lang w:val="en-US"/>
              </w:rPr>
              <w:tab/>
              <w:t>TIN code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RDefault="003E67A8"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6164266561</w:t>
            </w:r>
          </w:p>
        </w:tc>
      </w:tr>
      <w:tr w:rsidR="006E46D7"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3E67A8" w:rsidRDefault="003E67A8"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1.6.</w:t>
            </w:r>
            <w:r w:rsidRPr="002D294B">
              <w:rPr>
                <w:rFonts w:ascii="Times New Roman" w:eastAsia="Times New Roman" w:hAnsi="Times New Roman" w:cs="Times New Roman"/>
                <w:lang w:val="en-US"/>
              </w:rPr>
              <w:tab/>
              <w:t>Unique issuer code assigned by the registering authority</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RDefault="003E67A8"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34956-E</w:t>
            </w:r>
          </w:p>
        </w:tc>
      </w:tr>
      <w:tr w:rsidR="006E46D7" w:rsidRPr="003E67A8"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3E67A8" w:rsidRDefault="003E67A8"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1.7.</w:t>
            </w:r>
            <w:r w:rsidRPr="002D294B">
              <w:rPr>
                <w:rFonts w:ascii="Times New Roman" w:eastAsia="Times New Roman" w:hAnsi="Times New Roman" w:cs="Times New Roman"/>
                <w:lang w:val="en-US"/>
              </w:rPr>
              <w:tab/>
              <w:t>Web pages used by the Issuer to disclose information</w:t>
            </w:r>
          </w:p>
        </w:tc>
        <w:tc>
          <w:tcPr>
            <w:tcW w:w="2553" w:type="pct"/>
            <w:gridSpan w:val="3"/>
            <w:tcBorders>
              <w:top w:val="single" w:sz="4" w:space="0" w:color="auto"/>
              <w:left w:val="single" w:sz="4" w:space="0" w:color="auto"/>
              <w:right w:val="single" w:sz="4" w:space="0" w:color="auto"/>
            </w:tcBorders>
            <w:shd w:val="clear" w:color="auto" w:fill="FFFFFF"/>
          </w:tcPr>
          <w:p w:rsidR="002D294B" w:rsidRPr="003E67A8" w:rsidRDefault="003E67A8" w:rsidP="00DB112D">
            <w:pPr>
              <w:widowControl/>
              <w:ind w:left="57" w:right="57"/>
              <w:jc w:val="both"/>
              <w:rPr>
                <w:rFonts w:ascii="Times New Roman" w:eastAsia="Times New Roman" w:hAnsi="Times New Roman" w:cs="Times New Roman"/>
                <w:b/>
                <w:bCs/>
                <w:u w:val="single"/>
                <w:lang w:val="en-US"/>
              </w:rPr>
            </w:pPr>
            <w:hyperlink r:id="rId6" w:history="1">
              <w:r w:rsidRPr="00100B97">
                <w:rPr>
                  <w:rFonts w:ascii="Times New Roman" w:eastAsia="Times New Roman" w:hAnsi="Times New Roman" w:cs="Times New Roman"/>
                  <w:b/>
                  <w:bCs/>
                  <w:u w:val="single"/>
                  <w:lang w:val="en-US" w:eastAsia="en-US" w:bidi="en-US"/>
                </w:rPr>
                <w:t>http://www.mrsk-yuga.ru</w:t>
              </w:r>
            </w:hyperlink>
          </w:p>
          <w:p w:rsidR="002D294B" w:rsidRPr="003E67A8" w:rsidRDefault="003E67A8" w:rsidP="00DB112D">
            <w:pPr>
              <w:widowControl/>
              <w:ind w:left="57" w:right="57"/>
              <w:jc w:val="both"/>
              <w:rPr>
                <w:rFonts w:ascii="Times New Roman" w:eastAsia="Times New Roman" w:hAnsi="Times New Roman" w:cs="Times New Roman"/>
                <w:b/>
                <w:bCs/>
                <w:lang w:val="en-US"/>
              </w:rPr>
            </w:pPr>
            <w:hyperlink r:id="rId7" w:history="1">
              <w:r w:rsidRPr="00100B97">
                <w:rPr>
                  <w:rFonts w:ascii="Times New Roman" w:eastAsia="Times New Roman" w:hAnsi="Times New Roman" w:cs="Times New Roman"/>
                  <w:b/>
                  <w:bCs/>
                  <w:u w:val="single"/>
                  <w:lang w:val="en-US" w:eastAsia="en-US" w:bidi="en-US"/>
                </w:rPr>
                <w:t>http://www.e-</w:t>
              </w:r>
            </w:hyperlink>
            <w:hyperlink r:id="rId8" w:history="1">
              <w:r w:rsidRPr="00100B97">
                <w:rPr>
                  <w:rFonts w:ascii="Times New Roman" w:eastAsia="Times New Roman" w:hAnsi="Times New Roman" w:cs="Times New Roman"/>
                  <w:b/>
                  <w:bCs/>
                  <w:u w:val="single"/>
                  <w:lang w:val="en-US" w:eastAsia="en-US" w:bidi="en-US"/>
                </w:rPr>
                <w:t>disclosure.ru/portal/company.aspx?id=11999</w:t>
              </w:r>
            </w:hyperlink>
          </w:p>
        </w:tc>
      </w:tr>
      <w:tr w:rsidR="006E46D7" w:rsidTr="00AE0D7D">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3E67A8"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2. Message content</w:t>
            </w:r>
          </w:p>
        </w:tc>
      </w:tr>
      <w:tr w:rsidR="006E46D7" w:rsidRPr="003E67A8" w:rsidTr="00AE0D7D">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BF0DF6" w:rsidRPr="003E67A8" w:rsidRDefault="003E67A8" w:rsidP="00BF0DF6">
            <w:pPr>
              <w:widowControl/>
              <w:ind w:left="57" w:right="57"/>
              <w:jc w:val="both"/>
              <w:rPr>
                <w:rFonts w:ascii="Times New Roman" w:eastAsia="Times New Roman" w:hAnsi="Times New Roman" w:cs="Times New Roman"/>
                <w:lang w:val="en-US"/>
              </w:rPr>
            </w:pPr>
            <w:r w:rsidRPr="00BF0DF6">
              <w:rPr>
                <w:rFonts w:ascii="Times New Roman" w:eastAsia="Times New Roman" w:hAnsi="Times New Roman" w:cs="Times New Roman"/>
                <w:lang w:val="en-US"/>
              </w:rPr>
              <w:t>2.1.</w:t>
            </w:r>
            <w:r w:rsidRPr="00BF0DF6">
              <w:rPr>
                <w:rFonts w:ascii="Times New Roman" w:eastAsia="Times New Roman" w:hAnsi="Times New Roman" w:cs="Times New Roman"/>
                <w:lang w:val="en-US"/>
              </w:rPr>
              <w:tab/>
              <w:t>Information on securities placement of which is to be suspended:</w:t>
            </w:r>
          </w:p>
          <w:p w:rsidR="00BF0DF6" w:rsidRPr="003E67A8" w:rsidRDefault="003E67A8" w:rsidP="00BF0DF6">
            <w:pPr>
              <w:widowControl/>
              <w:ind w:left="57" w:right="57"/>
              <w:jc w:val="both"/>
              <w:rPr>
                <w:rFonts w:ascii="Times New Roman" w:eastAsia="Times New Roman" w:hAnsi="Times New Roman" w:cs="Times New Roman"/>
                <w:lang w:val="en-US"/>
              </w:rPr>
            </w:pPr>
            <w:r w:rsidRPr="00BF0DF6">
              <w:rPr>
                <w:rFonts w:ascii="Times New Roman" w:eastAsia="Times New Roman" w:hAnsi="Times New Roman" w:cs="Times New Roman"/>
                <w:lang w:val="en-US"/>
              </w:rPr>
              <w:t>2.1.1.</w:t>
            </w:r>
            <w:r w:rsidRPr="00BF0DF6">
              <w:rPr>
                <w:rFonts w:ascii="Times New Roman" w:eastAsia="Times New Roman" w:hAnsi="Times New Roman" w:cs="Times New Roman"/>
                <w:lang w:val="en-US"/>
              </w:rPr>
              <w:tab/>
              <w:t xml:space="preserve">Type, category, series and other </w:t>
            </w:r>
            <w:r w:rsidRPr="00BF0DF6">
              <w:rPr>
                <w:rFonts w:ascii="Times New Roman" w:eastAsia="Times New Roman" w:hAnsi="Times New Roman" w:cs="Times New Roman"/>
                <w:lang w:val="en-US"/>
              </w:rPr>
              <w:t>identification characteristics of securities:</w:t>
            </w:r>
          </w:p>
          <w:p w:rsidR="00BF0DF6" w:rsidRPr="003E67A8" w:rsidRDefault="003E67A8" w:rsidP="00BF0DF6">
            <w:pPr>
              <w:widowControl/>
              <w:ind w:left="57" w:right="57"/>
              <w:jc w:val="both"/>
              <w:rPr>
                <w:rFonts w:ascii="Times New Roman" w:eastAsia="Times New Roman" w:hAnsi="Times New Roman" w:cs="Times New Roman"/>
                <w:b/>
                <w:i/>
                <w:lang w:val="en-US"/>
              </w:rPr>
            </w:pPr>
            <w:r w:rsidRPr="00BF0DF6">
              <w:rPr>
                <w:rFonts w:ascii="Times New Roman" w:eastAsia="Times New Roman" w:hAnsi="Times New Roman" w:cs="Times New Roman"/>
                <w:b/>
                <w:i/>
                <w:lang w:val="en-US"/>
              </w:rPr>
              <w:t>uncertified registered ordinary shares,</w:t>
            </w:r>
          </w:p>
          <w:p w:rsidR="00BF0DF6" w:rsidRPr="003E67A8" w:rsidRDefault="003E67A8" w:rsidP="00BF0DF6">
            <w:pPr>
              <w:widowControl/>
              <w:ind w:left="57" w:right="57"/>
              <w:jc w:val="both"/>
              <w:rPr>
                <w:rFonts w:ascii="Times New Roman" w:eastAsia="Times New Roman" w:hAnsi="Times New Roman" w:cs="Times New Roman"/>
                <w:b/>
                <w:i/>
                <w:lang w:val="en-US"/>
              </w:rPr>
            </w:pPr>
            <w:r w:rsidRPr="00BF0DF6">
              <w:rPr>
                <w:rFonts w:ascii="Times New Roman" w:eastAsia="Times New Roman" w:hAnsi="Times New Roman" w:cs="Times New Roman"/>
                <w:b/>
                <w:i/>
                <w:lang w:val="en-US"/>
              </w:rPr>
              <w:t>state registration number of additional issue of securities: 1-01-34956-Е,</w:t>
            </w:r>
          </w:p>
          <w:p w:rsidR="00BF0DF6" w:rsidRPr="003E67A8" w:rsidRDefault="003E67A8" w:rsidP="00BF0DF6">
            <w:pPr>
              <w:widowControl/>
              <w:ind w:left="57" w:right="57"/>
              <w:jc w:val="both"/>
              <w:rPr>
                <w:rFonts w:ascii="Times New Roman" w:eastAsia="Times New Roman" w:hAnsi="Times New Roman" w:cs="Times New Roman"/>
                <w:b/>
                <w:i/>
                <w:lang w:val="en-US"/>
              </w:rPr>
            </w:pPr>
            <w:r w:rsidRPr="00BF0DF6">
              <w:rPr>
                <w:rFonts w:ascii="Times New Roman" w:eastAsia="Times New Roman" w:hAnsi="Times New Roman" w:cs="Times New Roman"/>
                <w:b/>
                <w:i/>
                <w:lang w:val="en-US"/>
              </w:rPr>
              <w:t>date of state registration of additional securities issue: June 01, 2017,</w:t>
            </w:r>
          </w:p>
          <w:p w:rsidR="00BF0DF6" w:rsidRPr="003E67A8" w:rsidRDefault="003E67A8" w:rsidP="00BF0DF6">
            <w:pPr>
              <w:widowControl/>
              <w:ind w:left="57" w:right="57"/>
              <w:jc w:val="both"/>
              <w:rPr>
                <w:rFonts w:ascii="Times New Roman" w:eastAsia="Times New Roman" w:hAnsi="Times New Roman" w:cs="Times New Roman"/>
                <w:b/>
                <w:i/>
                <w:lang w:val="en-US"/>
              </w:rPr>
            </w:pPr>
            <w:r w:rsidRPr="00BF0DF6">
              <w:rPr>
                <w:rFonts w:ascii="Times New Roman" w:eastAsia="Times New Roman" w:hAnsi="Times New Roman" w:cs="Times New Roman"/>
                <w:b/>
                <w:i/>
                <w:lang w:val="en-US"/>
              </w:rPr>
              <w:t>International</w:t>
            </w:r>
            <w:r w:rsidRPr="00BF0DF6">
              <w:rPr>
                <w:rFonts w:ascii="Times New Roman" w:eastAsia="Times New Roman" w:hAnsi="Times New Roman" w:cs="Times New Roman"/>
                <w:b/>
                <w:i/>
                <w:lang w:val="en-US"/>
              </w:rPr>
              <w:t xml:space="preserve"> code (n</w:t>
            </w:r>
            <w:r w:rsidRPr="00BF0DF6">
              <w:rPr>
                <w:rFonts w:ascii="Times New Roman" w:eastAsia="Times New Roman" w:hAnsi="Times New Roman" w:cs="Times New Roman"/>
                <w:b/>
                <w:i/>
                <w:lang w:val="en-US"/>
              </w:rPr>
              <w:t>umber) of securities identification (ISIN) RU000A0JPPG8.</w:t>
            </w:r>
          </w:p>
          <w:p w:rsidR="00BF0DF6" w:rsidRPr="003E67A8" w:rsidRDefault="003E67A8" w:rsidP="00BF0DF6">
            <w:pPr>
              <w:widowControl/>
              <w:ind w:left="57" w:right="57"/>
              <w:jc w:val="both"/>
              <w:rPr>
                <w:rFonts w:ascii="Times New Roman" w:eastAsia="Times New Roman" w:hAnsi="Times New Roman" w:cs="Times New Roman"/>
                <w:lang w:val="en-US"/>
              </w:rPr>
            </w:pPr>
            <w:r w:rsidRPr="00BF0DF6">
              <w:rPr>
                <w:rFonts w:ascii="Times New Roman" w:eastAsia="Times New Roman" w:hAnsi="Times New Roman" w:cs="Times New Roman"/>
                <w:lang w:val="en-US"/>
              </w:rPr>
              <w:t>2.1.2.</w:t>
            </w:r>
            <w:r w:rsidRPr="00BF0DF6">
              <w:rPr>
                <w:rFonts w:ascii="Times New Roman" w:eastAsia="Times New Roman" w:hAnsi="Times New Roman" w:cs="Times New Roman"/>
                <w:lang w:val="en-US"/>
              </w:rPr>
              <w:tab/>
              <w:t xml:space="preserve">Maturity date (for the Issuer’s bonds and options): </w:t>
            </w:r>
            <w:r w:rsidRPr="00BF0DF6">
              <w:rPr>
                <w:rFonts w:ascii="Times New Roman" w:eastAsia="Times New Roman" w:hAnsi="Times New Roman" w:cs="Times New Roman"/>
                <w:b/>
                <w:i/>
                <w:lang w:val="en-US"/>
              </w:rPr>
              <w:t> not specified.</w:t>
            </w:r>
          </w:p>
          <w:p w:rsidR="00BF0DF6" w:rsidRPr="003E67A8" w:rsidRDefault="003E67A8" w:rsidP="00BF0DF6">
            <w:pPr>
              <w:widowControl/>
              <w:ind w:left="57" w:right="57"/>
              <w:jc w:val="both"/>
              <w:rPr>
                <w:rFonts w:ascii="Times New Roman" w:eastAsia="Times New Roman" w:hAnsi="Times New Roman" w:cs="Times New Roman"/>
                <w:b/>
                <w:i/>
                <w:lang w:val="en-US"/>
              </w:rPr>
            </w:pPr>
            <w:r w:rsidRPr="00BF0DF6">
              <w:rPr>
                <w:rFonts w:ascii="Times New Roman" w:eastAsia="Times New Roman" w:hAnsi="Times New Roman" w:cs="Times New Roman"/>
                <w:lang w:val="en-US"/>
              </w:rPr>
              <w:t>2.1.3.</w:t>
            </w:r>
            <w:r w:rsidRPr="00BF0DF6">
              <w:rPr>
                <w:rFonts w:ascii="Times New Roman" w:eastAsia="Times New Roman" w:hAnsi="Times New Roman" w:cs="Times New Roman"/>
                <w:lang w:val="en-US"/>
              </w:rPr>
              <w:tab/>
              <w:t>State registration number of issue (additional issue) of securities and its state registration date (identification n</w:t>
            </w:r>
            <w:r w:rsidRPr="00BF0DF6">
              <w:rPr>
                <w:rFonts w:ascii="Times New Roman" w:eastAsia="Times New Roman" w:hAnsi="Times New Roman" w:cs="Times New Roman"/>
                <w:lang w:val="en-US"/>
              </w:rPr>
              <w:t xml:space="preserve">umber assigned to issue (additional issue) of securities and its assignment date): </w:t>
            </w:r>
            <w:r w:rsidRPr="00BF0DF6">
              <w:rPr>
                <w:rFonts w:ascii="Times New Roman" w:eastAsia="Times New Roman" w:hAnsi="Times New Roman" w:cs="Times New Roman"/>
                <w:b/>
                <w:i/>
                <w:lang w:val="en-US"/>
              </w:rPr>
              <w:t>1-01-34956-Е, June 1, 2017</w:t>
            </w:r>
          </w:p>
          <w:p w:rsidR="00BF0DF6" w:rsidRPr="003E67A8" w:rsidRDefault="003E67A8" w:rsidP="00BF0DF6">
            <w:pPr>
              <w:widowControl/>
              <w:ind w:left="57" w:right="57"/>
              <w:jc w:val="both"/>
              <w:rPr>
                <w:rFonts w:ascii="Times New Roman" w:eastAsia="Times New Roman" w:hAnsi="Times New Roman" w:cs="Times New Roman"/>
                <w:lang w:val="en-US"/>
              </w:rPr>
            </w:pPr>
            <w:r w:rsidRPr="00BF0DF6">
              <w:rPr>
                <w:rFonts w:ascii="Times New Roman" w:eastAsia="Times New Roman" w:hAnsi="Times New Roman" w:cs="Times New Roman"/>
                <w:lang w:val="en-US"/>
              </w:rPr>
              <w:t>2.1.4.</w:t>
            </w:r>
            <w:r w:rsidRPr="00BF0DF6">
              <w:rPr>
                <w:rFonts w:ascii="Times New Roman" w:eastAsia="Times New Roman" w:hAnsi="Times New Roman" w:cs="Times New Roman"/>
                <w:lang w:val="en-US"/>
              </w:rPr>
              <w:tab/>
              <w:t>Name of the registering authority, which carried out state registration of issue (additional issue) of securities (name of the authority (b</w:t>
            </w:r>
            <w:r w:rsidRPr="00BF0DF6">
              <w:rPr>
                <w:rFonts w:ascii="Times New Roman" w:eastAsia="Times New Roman" w:hAnsi="Times New Roman" w:cs="Times New Roman"/>
                <w:lang w:val="en-US"/>
              </w:rPr>
              <w:t xml:space="preserve">ody), which assigned the identification number of issue (additional issue) of securities): </w:t>
            </w:r>
            <w:r w:rsidRPr="00BF0DF6">
              <w:rPr>
                <w:rFonts w:ascii="Times New Roman" w:eastAsia="Times New Roman" w:hAnsi="Times New Roman" w:cs="Times New Roman"/>
                <w:b/>
                <w:i/>
                <w:lang w:val="en-US"/>
              </w:rPr>
              <w:t>Bank of Russia</w:t>
            </w:r>
          </w:p>
          <w:p w:rsidR="00BF0DF6" w:rsidRPr="003E67A8" w:rsidRDefault="003E67A8" w:rsidP="00BF0DF6">
            <w:pPr>
              <w:widowControl/>
              <w:ind w:left="57" w:right="57"/>
              <w:jc w:val="both"/>
              <w:rPr>
                <w:rFonts w:ascii="Times New Roman" w:eastAsia="Times New Roman" w:hAnsi="Times New Roman" w:cs="Times New Roman"/>
                <w:b/>
                <w:i/>
                <w:lang w:val="en-US"/>
              </w:rPr>
            </w:pPr>
            <w:r w:rsidRPr="00BF0DF6">
              <w:rPr>
                <w:rFonts w:ascii="Times New Roman" w:eastAsia="Times New Roman" w:hAnsi="Times New Roman" w:cs="Times New Roman"/>
                <w:lang w:val="en-US"/>
              </w:rPr>
              <w:t>2.1.5.</w:t>
            </w:r>
            <w:r w:rsidRPr="00BF0DF6">
              <w:rPr>
                <w:rFonts w:ascii="Times New Roman" w:eastAsia="Times New Roman" w:hAnsi="Times New Roman" w:cs="Times New Roman"/>
                <w:lang w:val="en-US"/>
              </w:rPr>
              <w:tab/>
              <w:t xml:space="preserve">The number of placed securities and the nominal value (if its existence is fixed in the Russian Law) of each placed security: </w:t>
            </w:r>
            <w:r w:rsidRPr="00BF0DF6">
              <w:rPr>
                <w:rFonts w:ascii="Times New Roman" w:eastAsia="Times New Roman" w:hAnsi="Times New Roman" w:cs="Times New Roman"/>
                <w:b/>
                <w:i/>
                <w:lang w:val="en-US"/>
              </w:rPr>
              <w:t>13 015 185 446 (T</w:t>
            </w:r>
            <w:r w:rsidRPr="00BF0DF6">
              <w:rPr>
                <w:rFonts w:ascii="Times New Roman" w:eastAsia="Times New Roman" w:hAnsi="Times New Roman" w:cs="Times New Roman"/>
                <w:b/>
                <w:i/>
                <w:lang w:val="en-US"/>
              </w:rPr>
              <w:t>hirteen billion fifteen million one hundred eighty five thousand four hundred forty six) items with the nominal value of 10 (ten) kopecks each.</w:t>
            </w:r>
          </w:p>
          <w:p w:rsidR="00BF0DF6" w:rsidRPr="003E67A8" w:rsidRDefault="003E67A8" w:rsidP="00BF0DF6">
            <w:pPr>
              <w:widowControl/>
              <w:ind w:left="57" w:right="57"/>
              <w:jc w:val="both"/>
              <w:rPr>
                <w:rFonts w:ascii="Times New Roman" w:eastAsia="Times New Roman" w:hAnsi="Times New Roman" w:cs="Times New Roman"/>
                <w:b/>
                <w:i/>
                <w:lang w:val="en-US"/>
              </w:rPr>
            </w:pPr>
            <w:r w:rsidRPr="00BF0DF6">
              <w:rPr>
                <w:rFonts w:ascii="Times New Roman" w:eastAsia="Times New Roman" w:hAnsi="Times New Roman" w:cs="Times New Roman"/>
                <w:lang w:val="en-US"/>
              </w:rPr>
              <w:t>2.1.6.</w:t>
            </w:r>
            <w:r w:rsidRPr="00BF0DF6">
              <w:rPr>
                <w:rFonts w:ascii="Times New Roman" w:eastAsia="Times New Roman" w:hAnsi="Times New Roman" w:cs="Times New Roman"/>
                <w:lang w:val="en-US"/>
              </w:rPr>
              <w:tab/>
              <w:t>The way of securities placement, in case of securities placement via private subscription a list of poten</w:t>
            </w:r>
            <w:r w:rsidRPr="00BF0DF6">
              <w:rPr>
                <w:rFonts w:ascii="Times New Roman" w:eastAsia="Times New Roman" w:hAnsi="Times New Roman" w:cs="Times New Roman"/>
                <w:lang w:val="en-US"/>
              </w:rPr>
              <w:t xml:space="preserve">tial securities acquirers: </w:t>
            </w:r>
            <w:r w:rsidRPr="00BF0DF6">
              <w:rPr>
                <w:rFonts w:ascii="Times New Roman" w:eastAsia="Times New Roman" w:hAnsi="Times New Roman" w:cs="Times New Roman"/>
                <w:b/>
                <w:i/>
                <w:lang w:val="en-US"/>
              </w:rPr>
              <w:t>public offering.</w:t>
            </w:r>
          </w:p>
          <w:p w:rsidR="00BF0DF6" w:rsidRPr="003E67A8" w:rsidRDefault="003E67A8" w:rsidP="00BF0DF6">
            <w:pPr>
              <w:widowControl/>
              <w:ind w:left="57" w:right="57"/>
              <w:jc w:val="both"/>
              <w:rPr>
                <w:rFonts w:ascii="Times New Roman" w:eastAsia="Times New Roman" w:hAnsi="Times New Roman" w:cs="Times New Roman"/>
                <w:lang w:val="en-US"/>
              </w:rPr>
            </w:pPr>
            <w:r w:rsidRPr="00BF0DF6">
              <w:rPr>
                <w:rFonts w:ascii="Times New Roman" w:eastAsia="Times New Roman" w:hAnsi="Times New Roman" w:cs="Times New Roman"/>
                <w:lang w:val="en-US"/>
              </w:rPr>
              <w:t>2.1.7.</w:t>
            </w:r>
            <w:r w:rsidRPr="00BF0DF6">
              <w:rPr>
                <w:rFonts w:ascii="Times New Roman" w:eastAsia="Times New Roman" w:hAnsi="Times New Roman" w:cs="Times New Roman"/>
                <w:lang w:val="en-US"/>
              </w:rPr>
              <w:tab/>
              <w:t xml:space="preserve">Start date of securities placement: </w:t>
            </w:r>
            <w:r w:rsidRPr="00BF0DF6">
              <w:rPr>
                <w:rFonts w:ascii="Times New Roman" w:eastAsia="Times New Roman" w:hAnsi="Times New Roman" w:cs="Times New Roman"/>
                <w:b/>
                <w:i/>
                <w:lang w:val="en-US"/>
              </w:rPr>
              <w:t>June 6, 2017</w:t>
            </w:r>
          </w:p>
          <w:p w:rsidR="00BF0DF6" w:rsidRPr="003E67A8" w:rsidRDefault="003E67A8" w:rsidP="00BF0DF6">
            <w:pPr>
              <w:widowControl/>
              <w:ind w:left="57" w:right="57"/>
              <w:jc w:val="both"/>
              <w:rPr>
                <w:rFonts w:ascii="Times New Roman" w:eastAsia="Times New Roman" w:hAnsi="Times New Roman" w:cs="Times New Roman"/>
                <w:lang w:val="en-US"/>
              </w:rPr>
            </w:pPr>
            <w:r w:rsidRPr="00BF0DF6">
              <w:rPr>
                <w:rFonts w:ascii="Times New Roman" w:eastAsia="Times New Roman" w:hAnsi="Times New Roman" w:cs="Times New Roman"/>
                <w:lang w:val="en-US"/>
              </w:rPr>
              <w:t>2.1.8.</w:t>
            </w:r>
            <w:r w:rsidRPr="00BF0DF6">
              <w:rPr>
                <w:rFonts w:ascii="Times New Roman" w:eastAsia="Times New Roman" w:hAnsi="Times New Roman" w:cs="Times New Roman"/>
                <w:lang w:val="en-US"/>
              </w:rPr>
              <w:tab/>
              <w:t>Expiry date of securities placement or procedure of its setting:</w:t>
            </w:r>
          </w:p>
          <w:p w:rsidR="00BF0DF6" w:rsidRPr="003E67A8" w:rsidRDefault="003E67A8" w:rsidP="00BF0DF6">
            <w:pPr>
              <w:widowControl/>
              <w:ind w:left="57" w:right="57"/>
              <w:jc w:val="both"/>
              <w:rPr>
                <w:rFonts w:ascii="Times New Roman" w:eastAsia="Times New Roman" w:hAnsi="Times New Roman" w:cs="Times New Roman"/>
                <w:b/>
                <w:i/>
                <w:lang w:val="en-US"/>
              </w:rPr>
            </w:pPr>
            <w:r w:rsidRPr="00BF0DF6">
              <w:rPr>
                <w:rFonts w:ascii="Times New Roman" w:eastAsia="Times New Roman" w:hAnsi="Times New Roman" w:cs="Times New Roman"/>
                <w:b/>
                <w:i/>
                <w:lang w:val="en-US"/>
              </w:rPr>
              <w:t>The Fifteenth (15th) day from the completion date of the period for submission of th</w:t>
            </w:r>
            <w:r w:rsidRPr="00BF0DF6">
              <w:rPr>
                <w:rFonts w:ascii="Times New Roman" w:eastAsia="Times New Roman" w:hAnsi="Times New Roman" w:cs="Times New Roman"/>
                <w:b/>
                <w:i/>
                <w:lang w:val="en-US"/>
              </w:rPr>
              <w:t>e offers for purchase of additional shares under public placement, as specified in Clause 8.3 of the Resolution as to the Additional Securities Issue, shall be the securities placement completion date.</w:t>
            </w:r>
          </w:p>
          <w:p w:rsidR="00BF0DF6" w:rsidRPr="003E67A8" w:rsidRDefault="003E67A8" w:rsidP="00BF0DF6">
            <w:pPr>
              <w:widowControl/>
              <w:ind w:left="57" w:right="57"/>
              <w:jc w:val="both"/>
              <w:rPr>
                <w:rFonts w:ascii="Times New Roman" w:eastAsia="Times New Roman" w:hAnsi="Times New Roman" w:cs="Times New Roman"/>
                <w:b/>
                <w:i/>
                <w:lang w:val="en-US"/>
              </w:rPr>
            </w:pPr>
            <w:r w:rsidRPr="00BF0DF6">
              <w:rPr>
                <w:rFonts w:ascii="Times New Roman" w:eastAsia="Times New Roman" w:hAnsi="Times New Roman" w:cs="Times New Roman"/>
                <w:b/>
                <w:i/>
                <w:lang w:val="en-US"/>
              </w:rPr>
              <w:t xml:space="preserve">The placement period cannot be longer than one year </w:t>
            </w:r>
            <w:r w:rsidRPr="00BF0DF6">
              <w:rPr>
                <w:rFonts w:ascii="Times New Roman" w:eastAsia="Times New Roman" w:hAnsi="Times New Roman" w:cs="Times New Roman"/>
                <w:b/>
                <w:i/>
                <w:lang w:val="en-US"/>
              </w:rPr>
              <w:t>since the date of state registration of additional equity securities issue.</w:t>
            </w:r>
          </w:p>
          <w:p w:rsidR="00BF0DF6" w:rsidRPr="003E67A8" w:rsidRDefault="003E67A8" w:rsidP="00BF0DF6">
            <w:pPr>
              <w:widowControl/>
              <w:ind w:left="57" w:right="57"/>
              <w:jc w:val="both"/>
              <w:rPr>
                <w:rFonts w:ascii="Times New Roman" w:eastAsia="Times New Roman" w:hAnsi="Times New Roman" w:cs="Times New Roman"/>
                <w:lang w:val="en-US"/>
              </w:rPr>
            </w:pPr>
            <w:r w:rsidRPr="00BF0DF6">
              <w:rPr>
                <w:rFonts w:ascii="Times New Roman" w:eastAsia="Times New Roman" w:hAnsi="Times New Roman" w:cs="Times New Roman"/>
                <w:lang w:val="en-US"/>
              </w:rPr>
              <w:t>2.1.9.</w:t>
            </w:r>
            <w:r w:rsidRPr="00BF0DF6">
              <w:rPr>
                <w:rFonts w:ascii="Times New Roman" w:eastAsia="Times New Roman" w:hAnsi="Times New Roman" w:cs="Times New Roman"/>
                <w:lang w:val="en-US"/>
              </w:rPr>
              <w:tab/>
              <w:t>Price of securities distribution or order of its setting:</w:t>
            </w:r>
          </w:p>
          <w:p w:rsidR="00BF0DF6" w:rsidRPr="003E67A8" w:rsidRDefault="003E67A8" w:rsidP="00BF0DF6">
            <w:pPr>
              <w:widowControl/>
              <w:ind w:left="57" w:right="57"/>
              <w:jc w:val="both"/>
              <w:rPr>
                <w:rFonts w:ascii="Times New Roman" w:eastAsia="Times New Roman" w:hAnsi="Times New Roman" w:cs="Times New Roman"/>
                <w:b/>
                <w:i/>
                <w:lang w:val="en-US"/>
              </w:rPr>
            </w:pPr>
            <w:r w:rsidRPr="00BF0DF6">
              <w:rPr>
                <w:rFonts w:ascii="Times New Roman" w:eastAsia="Times New Roman" w:hAnsi="Times New Roman" w:cs="Times New Roman"/>
                <w:b/>
                <w:i/>
                <w:lang w:val="en-US"/>
              </w:rPr>
              <w:t xml:space="preserve">the placement price of one additional uncertified registered ordinary share (including to persons included in the </w:t>
            </w:r>
            <w:r w:rsidRPr="00BF0DF6">
              <w:rPr>
                <w:rFonts w:ascii="Times New Roman" w:eastAsia="Times New Roman" w:hAnsi="Times New Roman" w:cs="Times New Roman"/>
                <w:b/>
                <w:i/>
                <w:lang w:val="en-US"/>
              </w:rPr>
              <w:t>list of persons having the preemptive right to purchase placed additional shares) is 10 (Ten) kopecks.</w:t>
            </w:r>
          </w:p>
          <w:p w:rsidR="00BF0DF6" w:rsidRPr="003E67A8" w:rsidRDefault="003E67A8" w:rsidP="00BF0DF6">
            <w:pPr>
              <w:widowControl/>
              <w:ind w:left="57" w:right="57"/>
              <w:jc w:val="both"/>
              <w:rPr>
                <w:rFonts w:ascii="Times New Roman" w:eastAsia="Times New Roman" w:hAnsi="Times New Roman" w:cs="Times New Roman"/>
                <w:b/>
                <w:i/>
                <w:lang w:val="en-US"/>
              </w:rPr>
            </w:pPr>
            <w:r w:rsidRPr="00BF0DF6">
              <w:rPr>
                <w:rFonts w:ascii="Times New Roman" w:eastAsia="Times New Roman" w:hAnsi="Times New Roman" w:cs="Times New Roman"/>
                <w:lang w:val="en-US"/>
              </w:rPr>
              <w:t>2.1.10.</w:t>
            </w:r>
            <w:r w:rsidRPr="00BF0DF6">
              <w:rPr>
                <w:rFonts w:ascii="Times New Roman" w:eastAsia="Times New Roman" w:hAnsi="Times New Roman" w:cs="Times New Roman"/>
                <w:lang w:val="en-US"/>
              </w:rPr>
              <w:tab/>
              <w:t xml:space="preserve">Form of payment for placed securities: </w:t>
            </w:r>
            <w:r w:rsidRPr="00BF0DF6">
              <w:rPr>
                <w:rFonts w:ascii="Times New Roman" w:eastAsia="Times New Roman" w:hAnsi="Times New Roman" w:cs="Times New Roman"/>
                <w:b/>
                <w:i/>
                <w:lang w:val="en-US"/>
              </w:rPr>
              <w:t>Payment for additional registered uncertified shares in the Company is carried out in cash in Russian rubl</w:t>
            </w:r>
            <w:r w:rsidRPr="00BF0DF6">
              <w:rPr>
                <w:rFonts w:ascii="Times New Roman" w:eastAsia="Times New Roman" w:hAnsi="Times New Roman" w:cs="Times New Roman"/>
                <w:b/>
                <w:i/>
                <w:lang w:val="en-US"/>
              </w:rPr>
              <w:t>es, by clearing.</w:t>
            </w:r>
          </w:p>
          <w:p w:rsidR="00BF0DF6" w:rsidRPr="003E67A8" w:rsidRDefault="003E67A8" w:rsidP="00BF0DF6">
            <w:pPr>
              <w:widowControl/>
              <w:ind w:left="57" w:right="57"/>
              <w:jc w:val="both"/>
              <w:rPr>
                <w:rFonts w:ascii="Times New Roman" w:eastAsia="Times New Roman" w:hAnsi="Times New Roman" w:cs="Times New Roman"/>
                <w:lang w:val="en-US"/>
              </w:rPr>
            </w:pPr>
            <w:r w:rsidRPr="00BF0DF6">
              <w:rPr>
                <w:rFonts w:ascii="Times New Roman" w:eastAsia="Times New Roman" w:hAnsi="Times New Roman" w:cs="Times New Roman"/>
                <w:lang w:val="en-US"/>
              </w:rPr>
              <w:t>2.2.</w:t>
            </w:r>
            <w:r w:rsidRPr="00BF0DF6">
              <w:rPr>
                <w:rFonts w:ascii="Times New Roman" w:eastAsia="Times New Roman" w:hAnsi="Times New Roman" w:cs="Times New Roman"/>
                <w:lang w:val="en-US"/>
              </w:rPr>
              <w:tab/>
              <w:t xml:space="preserve">Date when the securities placement was suspended: </w:t>
            </w:r>
            <w:r w:rsidRPr="00BF0DF6">
              <w:rPr>
                <w:rFonts w:ascii="Times New Roman" w:eastAsia="Times New Roman" w:hAnsi="Times New Roman" w:cs="Times New Roman"/>
                <w:b/>
                <w:i/>
                <w:lang w:val="en-US"/>
              </w:rPr>
              <w:t>August 04, 2017</w:t>
            </w:r>
          </w:p>
          <w:p w:rsidR="00BF0DF6" w:rsidRPr="003E67A8" w:rsidRDefault="003E67A8" w:rsidP="00BF0DF6">
            <w:pPr>
              <w:widowControl/>
              <w:ind w:left="57" w:right="57"/>
              <w:jc w:val="both"/>
              <w:rPr>
                <w:rFonts w:ascii="Times New Roman" w:eastAsia="Times New Roman" w:hAnsi="Times New Roman" w:cs="Times New Roman"/>
                <w:b/>
                <w:i/>
                <w:lang w:val="en-US"/>
              </w:rPr>
            </w:pPr>
            <w:r w:rsidRPr="00BF0DF6">
              <w:rPr>
                <w:rFonts w:ascii="Times New Roman" w:eastAsia="Times New Roman" w:hAnsi="Times New Roman" w:cs="Times New Roman"/>
                <w:lang w:val="en-US"/>
              </w:rPr>
              <w:t>2.3.</w:t>
            </w:r>
            <w:r w:rsidRPr="00BF0DF6">
              <w:rPr>
                <w:rFonts w:ascii="Times New Roman" w:eastAsia="Times New Roman" w:hAnsi="Times New Roman" w:cs="Times New Roman"/>
                <w:lang w:val="en-US"/>
              </w:rPr>
              <w:tab/>
              <w:t xml:space="preserve">Reason for securities placement suspension: </w:t>
            </w:r>
            <w:r w:rsidRPr="00BF0DF6">
              <w:rPr>
                <w:rFonts w:ascii="Times New Roman" w:eastAsia="Times New Roman" w:hAnsi="Times New Roman" w:cs="Times New Roman"/>
                <w:b/>
                <w:i/>
                <w:lang w:val="en-US"/>
              </w:rPr>
              <w:t>the issuer resolved to amend the resolution to additional issue securities and the securities prospectus.</w:t>
            </w:r>
          </w:p>
          <w:p w:rsidR="00BF0DF6" w:rsidRPr="003E67A8" w:rsidRDefault="003E67A8" w:rsidP="00BF0DF6">
            <w:pPr>
              <w:widowControl/>
              <w:ind w:left="57" w:right="57"/>
              <w:jc w:val="both"/>
              <w:rPr>
                <w:rFonts w:ascii="Times New Roman" w:eastAsia="Times New Roman" w:hAnsi="Times New Roman" w:cs="Times New Roman"/>
                <w:lang w:val="en-US"/>
              </w:rPr>
            </w:pPr>
            <w:r w:rsidRPr="00BF0DF6">
              <w:rPr>
                <w:rFonts w:ascii="Times New Roman" w:eastAsia="Times New Roman" w:hAnsi="Times New Roman" w:cs="Times New Roman"/>
                <w:lang w:val="en-US"/>
              </w:rPr>
              <w:t>2.4.</w:t>
            </w:r>
            <w:r w:rsidRPr="00BF0DF6">
              <w:rPr>
                <w:rFonts w:ascii="Times New Roman" w:eastAsia="Times New Roman" w:hAnsi="Times New Roman" w:cs="Times New Roman"/>
                <w:lang w:val="en-US"/>
              </w:rPr>
              <w:tab/>
              <w:t>If the s</w:t>
            </w:r>
            <w:r w:rsidRPr="00BF0DF6">
              <w:rPr>
                <w:rFonts w:ascii="Times New Roman" w:eastAsia="Times New Roman" w:hAnsi="Times New Roman" w:cs="Times New Roman"/>
                <w:lang w:val="en-US"/>
              </w:rPr>
              <w:t>ecurities placement was suspended due to amendments to the resolution of issue (additionally issue) securities (to the bond issue program, to the conditions of bond issue (additional issue) as part of the bond program) and/or the securities prospectus:</w:t>
            </w:r>
          </w:p>
          <w:p w:rsidR="00BF0DF6" w:rsidRPr="003E67A8" w:rsidRDefault="003E67A8" w:rsidP="00BF0DF6">
            <w:pPr>
              <w:widowControl/>
              <w:ind w:left="57" w:right="57"/>
              <w:jc w:val="both"/>
              <w:rPr>
                <w:rFonts w:ascii="Times New Roman" w:eastAsia="Times New Roman" w:hAnsi="Times New Roman" w:cs="Times New Roman"/>
                <w:b/>
                <w:i/>
                <w:lang w:val="en-US"/>
              </w:rPr>
            </w:pPr>
            <w:r w:rsidRPr="00BF0DF6">
              <w:rPr>
                <w:rFonts w:ascii="Times New Roman" w:eastAsia="Times New Roman" w:hAnsi="Times New Roman" w:cs="Times New Roman"/>
                <w:lang w:val="en-US"/>
              </w:rPr>
              <w:t>2.4</w:t>
            </w:r>
            <w:r w:rsidRPr="00BF0DF6">
              <w:rPr>
                <w:rFonts w:ascii="Times New Roman" w:eastAsia="Times New Roman" w:hAnsi="Times New Roman" w:cs="Times New Roman"/>
                <w:lang w:val="en-US"/>
              </w:rPr>
              <w:t>.1.</w:t>
            </w:r>
            <w:r w:rsidRPr="00BF0DF6">
              <w:rPr>
                <w:rFonts w:ascii="Times New Roman" w:eastAsia="Times New Roman" w:hAnsi="Times New Roman" w:cs="Times New Roman"/>
                <w:lang w:val="en-US"/>
              </w:rPr>
              <w:tab/>
              <w:t>Date of the meeting (session) and date and number of its minutes of the Issuer's authorized regulatory body, on which the resolution of amendments and/or introduction of additions in the resolution of securities issue (additional issue) and/or securiti</w:t>
            </w:r>
            <w:r w:rsidRPr="00BF0DF6">
              <w:rPr>
                <w:rFonts w:ascii="Times New Roman" w:eastAsia="Times New Roman" w:hAnsi="Times New Roman" w:cs="Times New Roman"/>
                <w:lang w:val="en-US"/>
              </w:rPr>
              <w:t xml:space="preserve">es prospectus is made: </w:t>
            </w:r>
            <w:r w:rsidRPr="00BF0DF6">
              <w:rPr>
                <w:rFonts w:ascii="Times New Roman" w:eastAsia="Times New Roman" w:hAnsi="Times New Roman" w:cs="Times New Roman"/>
                <w:b/>
                <w:i/>
                <w:lang w:val="en-US"/>
              </w:rPr>
              <w:t xml:space="preserve">Date of the </w:t>
            </w:r>
            <w:r w:rsidRPr="00BF0DF6">
              <w:rPr>
                <w:rFonts w:ascii="Times New Roman" w:eastAsia="Times New Roman" w:hAnsi="Times New Roman" w:cs="Times New Roman"/>
                <w:b/>
                <w:i/>
                <w:lang w:val="en-US"/>
              </w:rPr>
              <w:lastRenderedPageBreak/>
              <w:t>board meeting August 04, 2017, date of minutes August 07, 2017, minutes N242/2017.</w:t>
            </w:r>
          </w:p>
          <w:p w:rsidR="00BF0DF6" w:rsidRPr="003E67A8" w:rsidRDefault="003E67A8" w:rsidP="00BF0DF6">
            <w:pPr>
              <w:widowControl/>
              <w:ind w:left="57" w:right="57"/>
              <w:jc w:val="both"/>
              <w:rPr>
                <w:rFonts w:ascii="Times New Roman" w:eastAsia="Times New Roman" w:hAnsi="Times New Roman" w:cs="Times New Roman"/>
                <w:b/>
                <w:i/>
                <w:lang w:val="en-US"/>
              </w:rPr>
            </w:pPr>
            <w:r w:rsidRPr="00BF0DF6">
              <w:rPr>
                <w:rFonts w:ascii="Times New Roman" w:eastAsia="Times New Roman" w:hAnsi="Times New Roman" w:cs="Times New Roman"/>
                <w:lang w:val="en-US"/>
              </w:rPr>
              <w:t>2.4.2.</w:t>
            </w:r>
            <w:r w:rsidRPr="00BF0DF6">
              <w:rPr>
                <w:rFonts w:ascii="Times New Roman" w:eastAsia="Times New Roman" w:hAnsi="Times New Roman" w:cs="Times New Roman"/>
                <w:lang w:val="en-US"/>
              </w:rPr>
              <w:tab/>
              <w:t>if the conditions stipulated in the resolution to place securities change, also the date of holding of the meeting, the date and nu</w:t>
            </w:r>
            <w:r w:rsidRPr="00BF0DF6">
              <w:rPr>
                <w:rFonts w:ascii="Times New Roman" w:eastAsia="Times New Roman" w:hAnsi="Times New Roman" w:cs="Times New Roman"/>
                <w:lang w:val="en-US"/>
              </w:rPr>
              <w:t xml:space="preserve">mber of the minutes of the issuer’s authorized regulatory body that resolved to change the conditions specified in the resolution to place securities: </w:t>
            </w:r>
            <w:r w:rsidRPr="00BF0DF6">
              <w:rPr>
                <w:rFonts w:ascii="Times New Roman" w:eastAsia="Times New Roman" w:hAnsi="Times New Roman" w:cs="Times New Roman"/>
                <w:b/>
                <w:i/>
                <w:lang w:val="en-US"/>
              </w:rPr>
              <w:t>the conditions established in the resolution to place the securities remain unchanged.</w:t>
            </w:r>
          </w:p>
          <w:p w:rsidR="00BF0DF6" w:rsidRPr="003E67A8" w:rsidRDefault="003E67A8" w:rsidP="00BF0DF6">
            <w:pPr>
              <w:widowControl/>
              <w:ind w:left="57" w:right="57"/>
              <w:jc w:val="both"/>
              <w:rPr>
                <w:rFonts w:ascii="Times New Roman" w:eastAsia="Times New Roman" w:hAnsi="Times New Roman" w:cs="Times New Roman"/>
                <w:b/>
                <w:i/>
                <w:lang w:val="en-US"/>
              </w:rPr>
            </w:pPr>
            <w:r w:rsidRPr="00BF0DF6">
              <w:rPr>
                <w:rFonts w:ascii="Times New Roman" w:eastAsia="Times New Roman" w:hAnsi="Times New Roman" w:cs="Times New Roman"/>
                <w:lang w:val="en-US"/>
              </w:rPr>
              <w:t>2.5.</w:t>
            </w:r>
            <w:r w:rsidRPr="00BF0DF6">
              <w:rPr>
                <w:rFonts w:ascii="Times New Roman" w:eastAsia="Times New Roman" w:hAnsi="Times New Roman" w:cs="Times New Roman"/>
                <w:lang w:val="en-US"/>
              </w:rPr>
              <w:tab/>
              <w:t>If the securi</w:t>
            </w:r>
            <w:r w:rsidRPr="00BF0DF6">
              <w:rPr>
                <w:rFonts w:ascii="Times New Roman" w:eastAsia="Times New Roman" w:hAnsi="Times New Roman" w:cs="Times New Roman"/>
                <w:lang w:val="en-US"/>
              </w:rPr>
              <w:t>ties placement was suspended due to the resolution of the authorized body - the name of the authorized body and the date of receipt by the Issuer of the written decision (regulations, definitions, resolutions) of the authorized body about the suspension of</w:t>
            </w:r>
            <w:r w:rsidRPr="00BF0DF6">
              <w:rPr>
                <w:rFonts w:ascii="Times New Roman" w:eastAsia="Times New Roman" w:hAnsi="Times New Roman" w:cs="Times New Roman"/>
                <w:lang w:val="en-US"/>
              </w:rPr>
              <w:t xml:space="preserve"> securities placement: </w:t>
            </w:r>
            <w:r w:rsidRPr="00BF0DF6">
              <w:rPr>
                <w:rFonts w:ascii="Times New Roman" w:eastAsia="Times New Roman" w:hAnsi="Times New Roman" w:cs="Times New Roman"/>
                <w:b/>
                <w:i/>
                <w:lang w:val="en-US"/>
              </w:rPr>
              <w:t>there are no decisions of the authorized bodies on suspension of securities placement.</w:t>
            </w:r>
          </w:p>
          <w:p w:rsidR="002D294B" w:rsidRPr="003E67A8" w:rsidRDefault="003E67A8" w:rsidP="00BF0DF6">
            <w:pPr>
              <w:widowControl/>
              <w:spacing w:after="240"/>
              <w:ind w:left="57" w:right="57"/>
              <w:jc w:val="both"/>
              <w:rPr>
                <w:rFonts w:ascii="Times New Roman" w:eastAsia="Times New Roman" w:hAnsi="Times New Roman" w:cs="Times New Roman"/>
                <w:lang w:val="en-US"/>
              </w:rPr>
            </w:pPr>
            <w:r w:rsidRPr="00BF0DF6">
              <w:rPr>
                <w:rFonts w:ascii="Times New Roman" w:eastAsia="Times New Roman" w:hAnsi="Times New Roman" w:cs="Times New Roman"/>
                <w:lang w:val="en-US"/>
              </w:rPr>
              <w:t>2.6.</w:t>
            </w:r>
            <w:r w:rsidRPr="00BF0DF6">
              <w:rPr>
                <w:rFonts w:ascii="Times New Roman" w:eastAsia="Times New Roman" w:hAnsi="Times New Roman" w:cs="Times New Roman"/>
                <w:lang w:val="en-US"/>
              </w:rPr>
              <w:tab/>
              <w:t xml:space="preserve">Restrictions related to suspension of Issuer's securities placement: </w:t>
            </w:r>
            <w:r w:rsidRPr="00BF0DF6">
              <w:rPr>
                <w:rFonts w:ascii="Times New Roman" w:eastAsia="Times New Roman" w:hAnsi="Times New Roman" w:cs="Times New Roman"/>
                <w:b/>
                <w:i/>
                <w:lang w:val="en-US"/>
              </w:rPr>
              <w:t>since the decision point on amendments to the resolution of an additiona</w:t>
            </w:r>
            <w:r w:rsidRPr="00BF0DF6">
              <w:rPr>
                <w:rFonts w:ascii="Times New Roman" w:eastAsia="Times New Roman" w:hAnsi="Times New Roman" w:cs="Times New Roman"/>
                <w:b/>
                <w:i/>
                <w:lang w:val="en-US"/>
              </w:rPr>
              <w:t>l issue of the securities and the securities prospectus the Issuer shall suspend the placement of securities. Placement of securities is resumed upon registration of the amendments to the resolution on additional issue of securities and the securities pros</w:t>
            </w:r>
            <w:r w:rsidRPr="00BF0DF6">
              <w:rPr>
                <w:rFonts w:ascii="Times New Roman" w:eastAsia="Times New Roman" w:hAnsi="Times New Roman" w:cs="Times New Roman"/>
                <w:b/>
                <w:i/>
                <w:lang w:val="en-US"/>
              </w:rPr>
              <w:t>pectus, from the date when the issuer disclosed the information on the securities placement resumption.</w:t>
            </w:r>
          </w:p>
        </w:tc>
      </w:tr>
      <w:tr w:rsidR="006E46D7" w:rsidTr="00AE0D7D">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3E67A8"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lastRenderedPageBreak/>
              <w:t>3. Signature</w:t>
            </w:r>
          </w:p>
        </w:tc>
      </w:tr>
      <w:tr w:rsidR="006E46D7" w:rsidTr="00AE0D7D">
        <w:trPr>
          <w:trHeight w:val="283"/>
        </w:trPr>
        <w:tc>
          <w:tcPr>
            <w:tcW w:w="3008" w:type="pct"/>
            <w:gridSpan w:val="2"/>
            <w:vMerge w:val="restart"/>
            <w:tcBorders>
              <w:top w:val="single" w:sz="4" w:space="0" w:color="auto"/>
              <w:left w:val="single" w:sz="4" w:space="0" w:color="auto"/>
            </w:tcBorders>
            <w:shd w:val="clear" w:color="auto" w:fill="FFFFFF"/>
          </w:tcPr>
          <w:p w:rsidR="002D294B" w:rsidRPr="003E67A8" w:rsidRDefault="003E67A8" w:rsidP="003D093D">
            <w:pPr>
              <w:widowControl/>
              <w:spacing w:before="120"/>
              <w:ind w:left="709" w:right="57" w:hanging="652"/>
              <w:rPr>
                <w:rFonts w:ascii="Times New Roman" w:eastAsia="Times New Roman" w:hAnsi="Times New Roman" w:cs="Times New Roman"/>
                <w:b/>
                <w:bCs/>
                <w:lang w:val="en-US"/>
              </w:rPr>
            </w:pPr>
            <w:r w:rsidRPr="002D294B">
              <w:rPr>
                <w:rFonts w:ascii="Times New Roman" w:eastAsia="Times New Roman" w:hAnsi="Times New Roman" w:cs="Times New Roman"/>
                <w:lang w:val="en-US"/>
              </w:rPr>
              <w:t>3.1.</w:t>
            </w:r>
            <w:r w:rsidRPr="002D294B">
              <w:rPr>
                <w:rFonts w:ascii="Times New Roman" w:eastAsia="Times New Roman" w:hAnsi="Times New Roman" w:cs="Times New Roman"/>
                <w:lang w:val="en-US"/>
              </w:rPr>
              <w:tab/>
              <w:t xml:space="preserve">Department head – </w:t>
            </w:r>
            <w:r w:rsidRPr="002D294B">
              <w:rPr>
                <w:rFonts w:ascii="Times New Roman" w:eastAsia="Times New Roman" w:hAnsi="Times New Roman" w:cs="Times New Roman"/>
                <w:lang w:val="en-US"/>
              </w:rPr>
              <w:br/>
              <w:t xml:space="preserve">Company secretary </w:t>
            </w:r>
            <w:r w:rsidRPr="002D294B">
              <w:rPr>
                <w:rFonts w:ascii="Times New Roman" w:eastAsia="Times New Roman" w:hAnsi="Times New Roman" w:cs="Times New Roman"/>
                <w:lang w:val="en-US"/>
              </w:rPr>
              <w:br/>
              <w:t>(per procuration of 30.12.2016 №215-16)</w:t>
            </w:r>
          </w:p>
        </w:tc>
        <w:tc>
          <w:tcPr>
            <w:tcW w:w="854" w:type="pct"/>
            <w:tcBorders>
              <w:top w:val="single" w:sz="4" w:space="0" w:color="auto"/>
            </w:tcBorders>
            <w:shd w:val="clear" w:color="auto" w:fill="FFFFFF"/>
          </w:tcPr>
          <w:p w:rsidR="002D294B" w:rsidRPr="003E67A8" w:rsidRDefault="003E67A8" w:rsidP="00100B97">
            <w:pPr>
              <w:widowControl/>
              <w:spacing w:before="120"/>
              <w:ind w:left="57" w:right="57"/>
              <w:rPr>
                <w:rFonts w:ascii="Times New Roman" w:hAnsi="Times New Roman" w:cs="Times New Roman"/>
                <w:lang w:val="en-US"/>
              </w:rPr>
            </w:pPr>
          </w:p>
        </w:tc>
        <w:tc>
          <w:tcPr>
            <w:tcW w:w="1138" w:type="pct"/>
            <w:tcBorders>
              <w:top w:val="single" w:sz="4" w:space="0" w:color="auto"/>
              <w:right w:val="single" w:sz="4" w:space="0" w:color="auto"/>
            </w:tcBorders>
            <w:shd w:val="clear" w:color="auto" w:fill="FFFFFF"/>
          </w:tcPr>
          <w:p w:rsidR="002D294B" w:rsidRPr="002D294B" w:rsidRDefault="003E67A8" w:rsidP="00100B97">
            <w:pPr>
              <w:widowControl/>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E. N. Pavlova </w:t>
            </w:r>
          </w:p>
        </w:tc>
      </w:tr>
      <w:tr w:rsidR="006E46D7" w:rsidTr="00133159">
        <w:trPr>
          <w:trHeight w:val="283"/>
        </w:trPr>
        <w:tc>
          <w:tcPr>
            <w:tcW w:w="3008" w:type="pct"/>
            <w:gridSpan w:val="2"/>
            <w:vMerge/>
            <w:tcBorders>
              <w:left w:val="single" w:sz="4" w:space="0" w:color="auto"/>
            </w:tcBorders>
            <w:shd w:val="clear" w:color="auto" w:fill="FFFFFF"/>
          </w:tcPr>
          <w:p w:rsidR="002D294B" w:rsidRPr="002D294B" w:rsidRDefault="003E67A8" w:rsidP="00100B97">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RDefault="003E67A8" w:rsidP="00100B97">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(Signature)</w:t>
            </w:r>
          </w:p>
        </w:tc>
        <w:tc>
          <w:tcPr>
            <w:tcW w:w="1138" w:type="pct"/>
            <w:tcBorders>
              <w:right w:val="single" w:sz="4" w:space="0" w:color="auto"/>
            </w:tcBorders>
            <w:shd w:val="clear" w:color="auto" w:fill="FFFFFF"/>
          </w:tcPr>
          <w:p w:rsidR="002D294B" w:rsidRPr="002D294B" w:rsidRDefault="003E67A8" w:rsidP="00100B97">
            <w:pPr>
              <w:widowControl/>
              <w:spacing w:before="120"/>
              <w:ind w:left="57" w:right="57"/>
              <w:rPr>
                <w:rFonts w:ascii="Times New Roman" w:hAnsi="Times New Roman" w:cs="Times New Roman"/>
              </w:rPr>
            </w:pPr>
          </w:p>
        </w:tc>
      </w:tr>
      <w:tr w:rsidR="006E46D7" w:rsidTr="00133159">
        <w:trPr>
          <w:trHeight w:val="283"/>
        </w:trPr>
        <w:tc>
          <w:tcPr>
            <w:tcW w:w="3008" w:type="pct"/>
            <w:gridSpan w:val="2"/>
            <w:vMerge/>
            <w:tcBorders>
              <w:left w:val="single" w:sz="4" w:space="0" w:color="auto"/>
            </w:tcBorders>
            <w:shd w:val="clear" w:color="auto" w:fill="FFFFFF"/>
          </w:tcPr>
          <w:p w:rsidR="002D294B" w:rsidRPr="002D294B" w:rsidRDefault="003E67A8" w:rsidP="00100B97">
            <w:pPr>
              <w:widowControl/>
              <w:spacing w:before="120"/>
              <w:ind w:left="57" w:right="57"/>
              <w:rPr>
                <w:rFonts w:ascii="Times New Roman" w:hAnsi="Times New Roman" w:cs="Times New Roman"/>
              </w:rPr>
            </w:pPr>
          </w:p>
        </w:tc>
        <w:tc>
          <w:tcPr>
            <w:tcW w:w="854" w:type="pct"/>
            <w:shd w:val="clear" w:color="auto" w:fill="FFFFFF"/>
          </w:tcPr>
          <w:p w:rsidR="002D294B" w:rsidRPr="002D294B" w:rsidRDefault="003E67A8" w:rsidP="00100B97">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RDefault="003E67A8" w:rsidP="00100B97">
            <w:pPr>
              <w:widowControl/>
              <w:spacing w:before="120"/>
              <w:ind w:left="57" w:right="57"/>
              <w:rPr>
                <w:rFonts w:ascii="Times New Roman" w:hAnsi="Times New Roman" w:cs="Times New Roman"/>
              </w:rPr>
            </w:pPr>
          </w:p>
        </w:tc>
      </w:tr>
      <w:tr w:rsidR="006E46D7" w:rsidTr="00133159">
        <w:trPr>
          <w:trHeight w:val="283"/>
        </w:trPr>
        <w:tc>
          <w:tcPr>
            <w:tcW w:w="3008" w:type="pct"/>
            <w:gridSpan w:val="2"/>
            <w:tcBorders>
              <w:left w:val="single" w:sz="4" w:space="0" w:color="auto"/>
              <w:bottom w:val="single" w:sz="4" w:space="0" w:color="auto"/>
            </w:tcBorders>
            <w:shd w:val="clear" w:color="auto" w:fill="FFFFFF"/>
          </w:tcPr>
          <w:p w:rsidR="002D294B" w:rsidRPr="002D294B" w:rsidRDefault="003E67A8" w:rsidP="00BF0DF6">
            <w:pPr>
              <w:widowControl/>
              <w:ind w:left="57" w:right="57"/>
              <w:rPr>
                <w:rFonts w:ascii="Times New Roman" w:eastAsia="Times New Roman" w:hAnsi="Times New Roman" w:cs="Times New Roman"/>
                <w:b/>
                <w:bCs/>
              </w:rPr>
            </w:pPr>
            <w:r w:rsidRPr="002D294B">
              <w:rPr>
                <w:rFonts w:ascii="Times New Roman" w:eastAsia="Times New Roman" w:hAnsi="Times New Roman" w:cs="Times New Roman"/>
                <w:lang w:val="en-US"/>
              </w:rPr>
              <w:t>3.2.</w:t>
            </w:r>
            <w:r w:rsidRPr="002D294B">
              <w:rPr>
                <w:rFonts w:ascii="Times New Roman" w:eastAsia="Times New Roman" w:hAnsi="Times New Roman" w:cs="Times New Roman"/>
                <w:lang w:val="en-US"/>
              </w:rPr>
              <w:tab/>
              <w:t xml:space="preserve">Date: August </w:t>
            </w:r>
            <w:r w:rsidRPr="002D294B">
              <w:rPr>
                <w:rFonts w:ascii="Times New Roman" w:eastAsia="Times New Roman" w:hAnsi="Times New Roman" w:cs="Times New Roman"/>
                <w:lang w:val="en-US"/>
              </w:rPr>
              <w:t>07, 2017</w:t>
            </w:r>
          </w:p>
        </w:tc>
        <w:tc>
          <w:tcPr>
            <w:tcW w:w="854" w:type="pct"/>
            <w:tcBorders>
              <w:bottom w:val="single" w:sz="4" w:space="0" w:color="auto"/>
            </w:tcBorders>
            <w:shd w:val="clear" w:color="auto" w:fill="FFFFFF"/>
          </w:tcPr>
          <w:p w:rsidR="002D294B" w:rsidRPr="002D294B" w:rsidRDefault="003E67A8"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Stamp here.</w:t>
            </w:r>
          </w:p>
        </w:tc>
        <w:tc>
          <w:tcPr>
            <w:tcW w:w="1138" w:type="pct"/>
            <w:tcBorders>
              <w:bottom w:val="single" w:sz="4" w:space="0" w:color="auto"/>
              <w:right w:val="single" w:sz="4" w:space="0" w:color="auto"/>
            </w:tcBorders>
            <w:shd w:val="clear" w:color="auto" w:fill="FFFFFF"/>
          </w:tcPr>
          <w:p w:rsidR="002D294B" w:rsidRPr="002D294B" w:rsidRDefault="003E67A8" w:rsidP="002D294B">
            <w:pPr>
              <w:widowControl/>
              <w:ind w:left="57" w:right="57"/>
              <w:rPr>
                <w:rFonts w:ascii="Times New Roman" w:hAnsi="Times New Roman" w:cs="Times New Roman"/>
              </w:rPr>
            </w:pPr>
          </w:p>
        </w:tc>
      </w:tr>
    </w:tbl>
    <w:p w:rsidR="002D294B" w:rsidRPr="002D294B" w:rsidRDefault="003E67A8" w:rsidP="002D294B">
      <w:pPr>
        <w:widowControl/>
        <w:rPr>
          <w:rFonts w:ascii="Times New Roman" w:hAnsi="Times New Roman" w:cs="Times New Roman"/>
        </w:rPr>
      </w:pPr>
    </w:p>
    <w:sectPr w:rsidR="002D294B" w:rsidRPr="002D294B" w:rsidSect="002D294B">
      <w:pgSz w:w="11900" w:h="16840"/>
      <w:pgMar w:top="567" w:right="851" w:bottom="567"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81"/>
  <w:drawingGridVerticalSpacing w:val="181"/>
  <w:characterSpacingControl w:val="compressPunctuation"/>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D7"/>
    <w:rsid w:val="003E67A8"/>
    <w:rsid w:val="006E4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_0"/>
    <w:basedOn w:val="a"/>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a3">
    <w:name w:val="Hyperlink"/>
    <w:basedOn w:val="a0"/>
    <w:uiPriority w:val="99"/>
    <w:unhideWhenUsed/>
    <w:rsid w:val="002D294B"/>
    <w:rPr>
      <w:color w:val="0563C1" w:themeColor="hyperlink"/>
      <w:u w:val="single"/>
    </w:rPr>
  </w:style>
  <w:style w:type="paragraph" w:styleId="a4">
    <w:name w:val="List Paragraph"/>
    <w:basedOn w:val="a"/>
    <w:uiPriority w:val="34"/>
    <w:qFormat/>
    <w:rsid w:val="002D29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_0"/>
    <w:basedOn w:val="a"/>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a3">
    <w:name w:val="Hyperlink"/>
    <w:basedOn w:val="a0"/>
    <w:uiPriority w:val="99"/>
    <w:unhideWhenUsed/>
    <w:rsid w:val="002D294B"/>
    <w:rPr>
      <w:color w:val="0563C1" w:themeColor="hyperlink"/>
      <w:u w:val="single"/>
    </w:rPr>
  </w:style>
  <w:style w:type="paragraph" w:styleId="a4">
    <w:name w:val="List Paragraph"/>
    <w:basedOn w:val="a"/>
    <w:uiPriority w:val="34"/>
    <w:qFormat/>
    <w:rsid w:val="002D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microsoft.com/office/2007/relationships/stylesWithEffects" Target="stylesWithEffect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k-yuga.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834</Words>
  <Characters>4758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Горлов Алексей Михайлович</cp:lastModifiedBy>
  <cp:revision>4</cp:revision>
  <dcterms:created xsi:type="dcterms:W3CDTF">2018-03-15T09:35:00Z</dcterms:created>
  <dcterms:modified xsi:type="dcterms:W3CDTF">2018-04-19T09:42:00Z</dcterms:modified>
</cp:coreProperties>
</file>